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BC" w:rsidRDefault="000E1173">
      <w:r>
        <w:t xml:space="preserve">HONOR CODE PLEDGE: _______________________________________  DATE: _____________________ </w:t>
      </w:r>
    </w:p>
    <w:p w:rsidR="000E1173" w:rsidRPr="000E1173" w:rsidRDefault="000E1173">
      <w:pPr>
        <w:rPr>
          <w:b/>
        </w:rPr>
      </w:pPr>
      <w:r w:rsidRPr="000E1173">
        <w:rPr>
          <w:b/>
        </w:rPr>
        <w:t>PRIMARY SOURCES OF THE AMERICAN REVOLUTION</w:t>
      </w:r>
    </w:p>
    <w:p w:rsidR="000E1173" w:rsidRDefault="000E1173">
      <w:r w:rsidRPr="000E1173">
        <w:rPr>
          <w:b/>
        </w:rPr>
        <w:t>DOCUMENT 1</w:t>
      </w:r>
      <w:r>
        <w:t xml:space="preserve">.  </w:t>
      </w:r>
      <w:r w:rsidRPr="000E1173">
        <w:rPr>
          <w:i/>
          <w:u w:val="single"/>
        </w:rPr>
        <w:t>Common Sense</w:t>
      </w:r>
      <w:r>
        <w:t>, by Thomas Paine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The Sun never shined on a cause of greater worth. 'Tis not the affair of a City, a County, a Province, or a Kingdom; but of a Continent — of at least one-eighth part of the habitable Globe. 'Tis not the concern of a day, a year, or an age; posterity are virtually involved in the contest, and will be more or less affected even to the end of time, by the proceedings now. Now is the seed-time of Continental union, faith and honour. The least fracture now will be like a name engraved with the point of a pin on the tender rind of a young oak; the wound would enlarge with the tree, and posterity read in it full grown characters.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By referring the matter from argument to arms, a new era for politics is struck — a new method of thinking hath arisen. All plans, proposals, &amp;c. prior to the nineteenth of April, i.e. to the commencement of hostilities, are like the almanacks of the last year; which tho' proper then, are superseded and useless now. Whatever was advanced by the advocates on either side of the question then, terminated in one and the same point, viz. a union with Great Britain; the only difference between the parties was the method of effecting it; the one proposing force, the other friendship; but it hath so far happened that the first hath failed, and the second hath withdrawn her influence.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much hath been said of the advantages of reconciliation, which, like an agreeable dream, hath passed away and left us as we were, it is but right that we should examine the contrary side of the argument, and enquire into some of the many material injuries which these Colonies sustain, and always will sustain, by being connected with and dependent on Great Britain. To examine that connection and dependence, on the principles of nature and common sense, to see what we have to trust to, if separated, and what we are to expect, if dependent.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 have heard it asserted by some, that as America has flourished under her former connection with Great Britain, the same connection is necessary towards her future happiness, and will always have the same effect. Nothing can be more fallacious than this kind of argument. We may as well assert that because a child has thrived upon milk, that it is never to have meat, or that the first twenty years of our lives is to become a precedent for the next twenty. But even this is admitting more than is true; for I answer roundly that America would have flourished as much, and probably much more, had no European power taken any notice of her. The commerce by which she hath enriched herself are the necessaries of life, and will always have a market while eating is the custom of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she has protected us, say some. That she hath engrossed us is true, and defended the Continent at our expense as well as her own, is admitted; and she would have defended Turkey from the same motive, viz. — for the sake of trade and dominion.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Alas! we have been long led away by ancient prejudices and made large sacrifices to superstition. We have boasted the protection of Great Britain, without considering, that her motive was INTEREST not ATTACHMENT; and that she did not protect us from OUR ENEMIES on OUR ACCOUNT; but from HER ENEMIES on HER OWN ACCOUNT, from those who had no quarrel with us on any OTHER ACCOUNT, and who will always be our enemies on the SAME ACCOUNT. Let Britain waive her pretensions to the </w:t>
      </w:r>
      <w:r w:rsidRPr="000E1173">
        <w:rPr>
          <w:rFonts w:asciiTheme="minorHAnsi" w:hAnsiTheme="minorHAnsi" w:cstheme="minorHAnsi"/>
          <w:color w:val="000000"/>
          <w:sz w:val="22"/>
          <w:szCs w:val="22"/>
        </w:rPr>
        <w:lastRenderedPageBreak/>
        <w:t>Continent, or the Continent throw off the dependence, and we should be at peace with France and Spain, were they at war with Britain. The miseries of Hanover last war ought to warn us against connections.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hath lately been asserted in parliament, that the Colonies have no relation to each other but through the Parent Country, i.e. that Pennsylvania and the Jerseys and so on for the rest, are sister Colonies by the way of England; this is certainly a very roundabout way of proving relationship, but it is the nearest and only true way of proving enmity (or enemyship, if I may so call it.) France and Spain never were, nor perhaps ever will be, our enemies as AMERICANS, but as our being the SUBJECTS OF GREAT BRITAIN.</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Britain is the parent country, say some. Then the more shame upon her conduct. Even brutes do not devour their young, nor savages make war upon their families. Wherefore, the assertion, if true, turns to her reproach; but it happens not to be true, or only partly so, and the phrase PARENT OR MOTHER COUNTRY hath been jesuitically adopted by the King and his parasites, with a low papistical design of gaining an unfair bias on the credulous weakness of our minds. Europe, and not England, is the parent country of America. This new World hath been the asylum for the persecuted lovers of civil and religious liberty from EVERY PART of Europe. Hither have they fled, not from the tender embraces of the mother, but from the cruelty of the monster; and it is so far true of England, that the same tyranny which drove the first emigrants from home, pursues their descendants still.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In this extensive quarter of the globe, we forget the narrow limits of three hundred and sixty miles (the extent of England) and carry our friendship on a larger scale; we claim brotherhood with every European Christian, and triumph in the generosity of the sentiment.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is pleasant to observe by what regular gradations we surmount the force of local prejudices, as we enlarge our acquaintance with the World. A man born in any town in England divided into parishes, will naturally associate most with his fellow parishioners (because their interests in many cases will be common) and distinguish him by the name of NEIGHBOR; if he meet him but a few miles from home, he drops the narrow idea of a street, and salutes him by the name of TOWNSMAN; if he travel out of the county and meet him in any other, he forgets the minor divisions of street and town, and calls him COUNTRYMAN, i.e. COUNTYMAN; but if in their foreign excursions they should associate in France, or any other part of EUROPE, their local remembrance would be enlarged into that of ENGLISHMEN. And by a just parity of reasoning, all Europeans meeting in America, or any other quarter of the globe, are COUNTRYMEN; for England, Holland, Germany, or Sweden, when compared with the whole, stand in the same places on the larger scale, which the divisions of street, town, and county do on the smaller ones; Distinctions too limited for Continental minds. Not one third of the inhabitants, even of this province, [Pennsylvania], are of English descent. Wherefore, I reprobate the phrase of Parent or Mother Country applied to England only, as being false, selfish, narrow and ungenerous.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admitting that we were all of English descent, what does it amount to? Nothing. Britain, being now an open enemy, extinguishes every other name and title: and to say that reconciliation is our duty, is truly farcical. The first king of England, of the present line (William the Conqueror) was a Frenchman, and half the peers of England are descendants from the same country; wherefore, by the same method of reasoning, England ought to be governed by France.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Much hath been said of the united strength of Britain and the Colonies, that in conjunction they might bid defiance to the world. But this is mere presumption; the fate of war is uncertain, neither do the </w:t>
      </w:r>
      <w:r w:rsidRPr="000E1173">
        <w:rPr>
          <w:rFonts w:asciiTheme="minorHAnsi" w:hAnsiTheme="minorHAnsi" w:cstheme="minorHAnsi"/>
          <w:color w:val="000000"/>
          <w:sz w:val="22"/>
          <w:szCs w:val="22"/>
        </w:rPr>
        <w:lastRenderedPageBreak/>
        <w:t>expressions mean anything; for this continent would never suffer itself to be drained of inhabitants, to support the British arms in either Asia, Africa, or Europe.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Besides, what have we to do with setting the world at defiance? Our plan is commerce, and that, well attended to, will secure us the peace and friendship of all Europe; because it is the interest of all Europe to have America a free port. Her trade will always be a protection, and her barrenness of gold and silver secure her from invaders.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 challenge the warmest advocate for reconciliation to show a single advantage that this continent can reap by being connected with Great Britain. I repeat the challenge; not a single advantage is derived. Our corn will fetch its price in any market in Europe, and our imported goods must be paid for buy them where we will.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But the injuries and disadvantages which we sustain by that connection, are without number; and our duty to mankind at large, as well as to ourselves, instruct us to renounce the alliance: because, any submission to, or dependence on, Great Britain, tends directly to involve this Continent in European wars and quarrels, and set us at variance with nations who would otherwise seek our friendship, and against whom we have neither anger nor complaint. As Europe is our market for trade, we ought to form no partial connection with any part of it. It is the true interest of America to steer clear of European contentions, which she never can do, while, by her dependence on Britain, she is made the makeweight in the scale of British politics.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Europe is too thickly planted with Kingdoms to be long at peace, and whenever a war breaks out between England and any foreign power, the trade of America goes to ruin, BECAUSE OF HER CONNECTION WITH BRITAIN. The next war may not turn out like the last, and should it not, the advocates for reconciliation now will be wishing for separation then, because neutrality in that case would be a safer convoy than a man of war. Every thing that is right or reasonable pleads for separation. The blood of the slain, the weeping voice of nature cries, 'TIS TIME TO PART. Even the distance at which the Almighty hath placed England and America is a strong and natural proof that the authority of the one over the other, was never the design of Heaven. The time likewise at which the Continent was discovered, adds weight to the argument, and the manner in which it was peopled, encreases the force of it. The Reformation was preceded by the discovery of America: As if the Almighty graciously meant to open a sanctuary to the persecuted in future years, when home should afford neither friendship nor safety.</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The authority of Great Britain over this continent, is a form of government, which sooner or later must have an end: And a serious mind can draw no true pleasure by looking forward, under the painful and positive conviction that what he calls "the present constitution" is merely temporary. As parents, we can have no joy, knowing that this government is not sufficiently lasting to ensure any thing which we may bequeath to posterity: And by a plain method of argument, as we are running the next generation into debt, we ought to do the work of it, otherwise we use them meanly and pitifully. In order to discover the line of our duty rightly, we should take our children in our hand, and fix our station a few years farther into life; that eminence will present a prospect which a few present fears and prejudices conceal from our sight.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Though I would carefully avoid giving unnecessary offence, yet I am inclined to believe, that all those who espouse the doctrine of reconciliation, may be included within the following descriptions. Interested men, who are not to be trusted, weak men who CANNOT see, prejudiced men who will not </w:t>
      </w:r>
      <w:r w:rsidRPr="000E1173">
        <w:rPr>
          <w:rFonts w:asciiTheme="minorHAnsi" w:hAnsiTheme="minorHAnsi" w:cstheme="minorHAnsi"/>
          <w:color w:val="000000"/>
          <w:sz w:val="22"/>
          <w:szCs w:val="22"/>
        </w:rPr>
        <w:lastRenderedPageBreak/>
        <w:t>see, and a certain set of moderate men who think better of the European world than it deserves; and this last class, by an ill-judged deliberation, will be the cause of more calamities to this Continent than all the other three.</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It is the good fortune of many to live distant from the scene of present sorrow; the evil is not sufficiently brought to their doors to make them feel the precariousness with which all American property is possessed. But let our imaginations transport us a few moments to Boston; that seat of wretchedness will teach us wisdom, and instruct us for ever to renounce a power in whom we can have no trust. The inhabitants of that unfortunate city who but a few months ago were in ease and affluence, have now no other alternative than to stay and starve, or turn out to beg. Endangered by the fire of their friends if they continue within the city and plundered by the soldiery if they leave it, in their present situation they are prisoners without the hope of redemption, and in a general attack for their relief they would be exposed to the fury of both armies.</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Men of passive tempers look somewhat lightly over the offences of Great Britain, and, still hoping for the best, are apt to call out, "Come, come, we shall be friends again for all this." But examine the passions and feelings of mankind: bring the doctrine of reconciliation to the touchstone of nature, and then tell me whether you can hereafter love, honour, and faithfully serve the power that hath carried fire and sword into your land? If you cannot do all these, then are you only deceiving yourselves, and by your delay bringing ruin upon posterity. Your future connection with Britain, whom you can neither love nor honour, will be forced and unnatural, and being formed only on the plan of present convenience, will in a little time fall into a relapse more wretched than the first. But if you say, you can still pass the violations over, then I ask, hath your house been burnt? Hath your property been destroyed before your face? Are your wife and children destitute of a bed to lie on, or bread to live on? Have you lost a parent or a child by their hands, and yourself the ruined and wretched survivor? If you have not, then are you not a judge of those who have. But if you have, and can still shake hands with the murderers, then are you unworthy the name of husband, father, friend or lover, and whatever may be your rank or title in life, you have the heart of a coward, and the spirit of a sycophant.</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This is not inflaming or exaggerating matters, but trying them by those feelings and affections which nature justifies, and without which, we should be incapable of discharging the social duties of life, or enjoying the felicities of it. I mean not to exhibit horror for the purpose of provoking revenge, but to awaken us from fatal and unmanly slumbers, that we may pursue determinately some fixed object. It is not in the power of Britain or of Europe to conquer America, if she do not conquer herself by </w:t>
      </w:r>
      <w:r w:rsidRPr="000E1173">
        <w:rPr>
          <w:rFonts w:asciiTheme="minorHAnsi" w:hAnsiTheme="minorHAnsi" w:cstheme="minorHAnsi"/>
          <w:i/>
          <w:iCs/>
          <w:color w:val="000000"/>
          <w:sz w:val="22"/>
          <w:szCs w:val="22"/>
        </w:rPr>
        <w:t>delay</w:t>
      </w:r>
      <w:r w:rsidRPr="000E1173">
        <w:rPr>
          <w:rFonts w:asciiTheme="minorHAnsi" w:hAnsiTheme="minorHAnsi" w:cstheme="minorHAnsi"/>
          <w:color w:val="000000"/>
          <w:sz w:val="22"/>
          <w:szCs w:val="22"/>
        </w:rPr>
        <w:t xml:space="preserve"> and </w:t>
      </w:r>
      <w:r w:rsidRPr="000E1173">
        <w:rPr>
          <w:rFonts w:asciiTheme="minorHAnsi" w:hAnsiTheme="minorHAnsi" w:cstheme="minorHAnsi"/>
          <w:i/>
          <w:iCs/>
          <w:color w:val="000000"/>
          <w:sz w:val="22"/>
          <w:szCs w:val="22"/>
        </w:rPr>
        <w:t>timidity.</w:t>
      </w:r>
      <w:r w:rsidRPr="000E1173">
        <w:rPr>
          <w:rFonts w:asciiTheme="minorHAnsi" w:hAnsiTheme="minorHAnsi" w:cstheme="minorHAnsi"/>
          <w:color w:val="000000"/>
          <w:sz w:val="22"/>
          <w:szCs w:val="22"/>
        </w:rPr>
        <w:t xml:space="preserve"> The present winter is worth an age if rightly employed, but if lost or neglected, the whole continent will partake of the misfortune; and there is no punishment which that man will not deserve, be he who, or what, or where he will, that may be the means of sacrificing a season so precious and useful.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 xml:space="preserve">It is repugnant to reason, to the universal order of things to all examples from former ages, to suppose, that this continent can longer remain subject to any external power. The most sanguine in Britain does not think so. The utmost stretch of human wisdom cannot, at this time, compass a plan short of separation, which can promise the continent even a year's security. Reconciliation is </w:t>
      </w:r>
      <w:r w:rsidRPr="000E1173">
        <w:rPr>
          <w:rFonts w:asciiTheme="minorHAnsi" w:hAnsiTheme="minorHAnsi" w:cstheme="minorHAnsi"/>
          <w:i/>
          <w:iCs/>
          <w:color w:val="000000"/>
          <w:sz w:val="22"/>
          <w:szCs w:val="22"/>
        </w:rPr>
        <w:t>now</w:t>
      </w:r>
      <w:r w:rsidRPr="000E1173">
        <w:rPr>
          <w:rFonts w:asciiTheme="minorHAnsi" w:hAnsiTheme="minorHAnsi" w:cstheme="minorHAnsi"/>
          <w:color w:val="000000"/>
          <w:sz w:val="22"/>
          <w:szCs w:val="22"/>
        </w:rPr>
        <w:t xml:space="preserve"> a falacious dream. Nature hath deserted the connexion, and Art cannot supply her place. For, as Milton wisely expresses, "never can true reconcilement grow where wounds of deadly hate have pierced so deep."</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Every quiet method for peace hath been ineffectual. Our prayers have been rejected with disdain; and only tended to convince us, that nothing flatters vanity, or confirms obstinacy in Kings more than repeated petitioning — and nothing hath contributed more than that very measure to make the Kings of Europe absolute: Witness Denmark and Sweden. Wherefore, since nothing but blows will do, for God's sake, let us come to a final separation, and not leave the next generation to be cutting throats, under the violated unmeaning names of parent and child.</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To say, they will never attempt it again is idle and visionary, we thought so at the repeal of the stamp act, yet a year or two undeceived us; as well may we suppose that nations, which have been once defeated, will never renew the quarrel.</w:t>
      </w:r>
    </w:p>
    <w:p w:rsidR="000E1173" w:rsidRP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As to government matters, it is not in the power of Britain to do this continent justice: The business of it will soon be too weighty, and intricate, to be managed with any tolerable degree of convenience, by a power, so distant from us, and so very ignorant of us; for if they cannot conquer us, they cannot govern us. To be always running three or four thousand miles with a tale or a petition, waiting four or five months for an answer, which when obtained requires five or six more to explain it in, will in a few years be looked upon as folly and childishness — There was a time when it was proper, and there is a proper time for it to cease.</w:t>
      </w:r>
    </w:p>
    <w:p w:rsidR="000E1173" w:rsidRDefault="000E1173" w:rsidP="000E1173">
      <w:pPr>
        <w:pStyle w:val="NormalWeb"/>
        <w:rPr>
          <w:rFonts w:asciiTheme="minorHAnsi" w:hAnsiTheme="minorHAnsi" w:cstheme="minorHAnsi"/>
          <w:color w:val="000000"/>
          <w:sz w:val="22"/>
          <w:szCs w:val="22"/>
        </w:rPr>
      </w:pPr>
      <w:r w:rsidRPr="000E1173">
        <w:rPr>
          <w:rFonts w:asciiTheme="minorHAnsi" w:hAnsiTheme="minorHAnsi" w:cstheme="minorHAnsi"/>
          <w:color w:val="000000"/>
          <w:sz w:val="22"/>
          <w:szCs w:val="22"/>
        </w:rPr>
        <w:t>Small islands not capable of protecting themselves, are the proper objects for kingdoms to take under their care; but there is something very absurd, in supposing a continent to be perpetually governed by an island. In no instance hath nature made the satellite larger than its primary planet, and as England and America, with respect to each other, reverses the common order of nature, it is evident they belong to different systems: England to Europe, America to itself.</w:t>
      </w:r>
    </w:p>
    <w:p w:rsidR="000E1173" w:rsidRPr="00DE1FA7" w:rsidRDefault="000E1173" w:rsidP="000E1173">
      <w:pPr>
        <w:pStyle w:val="NormalWeb"/>
        <w:rPr>
          <w:rFonts w:asciiTheme="minorHAnsi" w:hAnsiTheme="minorHAnsi" w:cstheme="minorHAnsi"/>
          <w:b/>
          <w:color w:val="000000"/>
          <w:sz w:val="22"/>
          <w:szCs w:val="22"/>
        </w:rPr>
      </w:pPr>
      <w:r w:rsidRPr="003C13DA">
        <w:rPr>
          <w:rFonts w:asciiTheme="minorHAnsi" w:hAnsiTheme="minorHAnsi" w:cstheme="minorHAnsi"/>
          <w:b/>
          <w:color w:val="000000"/>
          <w:sz w:val="22"/>
          <w:szCs w:val="22"/>
          <w:u w:val="single"/>
        </w:rPr>
        <w:t>QUESTIONS FOR CONSIDERATION</w:t>
      </w:r>
      <w:r w:rsidRPr="00DE1FA7">
        <w:rPr>
          <w:rFonts w:asciiTheme="minorHAnsi" w:hAnsiTheme="minorHAnsi" w:cstheme="minorHAnsi"/>
          <w:b/>
          <w:color w:val="000000"/>
          <w:sz w:val="22"/>
          <w:szCs w:val="22"/>
        </w:rPr>
        <w:t xml:space="preserve">: </w:t>
      </w:r>
    </w:p>
    <w:p w:rsidR="000E1173" w:rsidRPr="003C13DA" w:rsidRDefault="000E1173"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1.  </w:t>
      </w:r>
      <w:r w:rsidR="00DE1FA7" w:rsidRPr="003C13DA">
        <w:rPr>
          <w:rFonts w:asciiTheme="minorHAnsi" w:hAnsiTheme="minorHAnsi" w:cstheme="minorHAnsi"/>
          <w:i/>
          <w:color w:val="000000"/>
          <w:sz w:val="22"/>
          <w:szCs w:val="22"/>
        </w:rPr>
        <w:t xml:space="preserve">Even after Lexington and Concord, many American colonists equivocated regarding the possibility of war.   How does Paine argue in favor of war in this document? </w:t>
      </w:r>
    </w:p>
    <w:p w:rsidR="00DE1FA7" w:rsidRPr="003C13DA" w:rsidRDefault="00DE1FA7"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2.  How does Paine use the analogy of children breaking away from their parents to advance his argument? </w:t>
      </w:r>
      <w:r w:rsidR="003C13DA" w:rsidRPr="003C13DA">
        <w:rPr>
          <w:rFonts w:asciiTheme="minorHAnsi" w:hAnsiTheme="minorHAnsi" w:cstheme="minorHAnsi"/>
          <w:i/>
          <w:color w:val="000000"/>
          <w:sz w:val="22"/>
          <w:szCs w:val="22"/>
        </w:rPr>
        <w:t xml:space="preserve">  According to Paine, i</w:t>
      </w:r>
      <w:r w:rsidR="0016429B" w:rsidRPr="003C13DA">
        <w:rPr>
          <w:rFonts w:asciiTheme="minorHAnsi" w:hAnsiTheme="minorHAnsi" w:cstheme="minorHAnsi"/>
          <w:i/>
          <w:color w:val="000000"/>
          <w:sz w:val="22"/>
          <w:szCs w:val="22"/>
        </w:rPr>
        <w:t>s England the parent nation of the American colonies?</w:t>
      </w:r>
      <w:r w:rsidR="003C13DA" w:rsidRPr="003C13DA">
        <w:rPr>
          <w:rFonts w:asciiTheme="minorHAnsi" w:hAnsiTheme="minorHAnsi" w:cstheme="minorHAnsi"/>
          <w:i/>
          <w:color w:val="000000"/>
          <w:sz w:val="22"/>
          <w:szCs w:val="22"/>
        </w:rPr>
        <w:t xml:space="preserve">  If so, what are the successes and failures of the analogy?</w:t>
      </w:r>
    </w:p>
    <w:p w:rsidR="00DE1FA7" w:rsidRPr="003C13DA" w:rsidRDefault="00DE1FA7"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3.  What examples does Paine provide to suggest that Americans will be materially </w:t>
      </w:r>
      <w:r w:rsidRPr="003C13DA">
        <w:rPr>
          <w:rFonts w:asciiTheme="minorHAnsi" w:hAnsiTheme="minorHAnsi" w:cstheme="minorHAnsi"/>
          <w:i/>
          <w:color w:val="000000"/>
          <w:sz w:val="22"/>
          <w:szCs w:val="22"/>
          <w:u w:val="single"/>
        </w:rPr>
        <w:t>better off</w:t>
      </w:r>
      <w:r w:rsidRPr="003C13DA">
        <w:rPr>
          <w:rFonts w:asciiTheme="minorHAnsi" w:hAnsiTheme="minorHAnsi" w:cstheme="minorHAnsi"/>
          <w:i/>
          <w:color w:val="000000"/>
          <w:sz w:val="22"/>
          <w:szCs w:val="22"/>
        </w:rPr>
        <w:t xml:space="preserve"> </w:t>
      </w:r>
      <w:r w:rsidR="0016429B" w:rsidRPr="003C13DA">
        <w:rPr>
          <w:rFonts w:asciiTheme="minorHAnsi" w:hAnsiTheme="minorHAnsi" w:cstheme="minorHAnsi"/>
          <w:i/>
          <w:color w:val="000000"/>
          <w:sz w:val="22"/>
          <w:szCs w:val="22"/>
        </w:rPr>
        <w:t xml:space="preserve">economically </w:t>
      </w:r>
      <w:r w:rsidRPr="003C13DA">
        <w:rPr>
          <w:rFonts w:asciiTheme="minorHAnsi" w:hAnsiTheme="minorHAnsi" w:cstheme="minorHAnsi"/>
          <w:i/>
          <w:color w:val="000000"/>
          <w:sz w:val="22"/>
          <w:szCs w:val="22"/>
        </w:rPr>
        <w:t>as a result of their independence?</w:t>
      </w:r>
      <w:r w:rsidR="003C13DA" w:rsidRPr="003C13DA">
        <w:rPr>
          <w:rFonts w:asciiTheme="minorHAnsi" w:hAnsiTheme="minorHAnsi" w:cstheme="minorHAnsi"/>
          <w:i/>
          <w:color w:val="000000"/>
          <w:sz w:val="22"/>
          <w:szCs w:val="22"/>
        </w:rPr>
        <w:t xml:space="preserve">  How does the mercantilist system exploit Americans, according to Paine?</w:t>
      </w:r>
    </w:p>
    <w:p w:rsidR="0016429B" w:rsidRPr="003C13DA" w:rsidRDefault="0016429B"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4.  What sort of people are in favor of reconciliation, according to Paine? </w:t>
      </w:r>
    </w:p>
    <w:p w:rsidR="0016429B" w:rsidRPr="003C13DA" w:rsidRDefault="0016429B"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 xml:space="preserve">5.  How does geography influence one’s beliefs regarding the course of the American Revolution, according to Thomas Paine? </w:t>
      </w:r>
    </w:p>
    <w:p w:rsidR="00DE1FA7" w:rsidRPr="003C13DA" w:rsidRDefault="003C13DA"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6.  What is the most compelling argument Paine makes?  Why might American colonists have had some reasons for concern with the document’s premise?</w:t>
      </w:r>
    </w:p>
    <w:p w:rsidR="003C13DA" w:rsidRPr="003C13DA" w:rsidRDefault="003C13DA" w:rsidP="000E1173">
      <w:pPr>
        <w:pStyle w:val="NormalWeb"/>
        <w:rPr>
          <w:rFonts w:asciiTheme="minorHAnsi" w:hAnsiTheme="minorHAnsi" w:cstheme="minorHAnsi"/>
          <w:b/>
          <w:i/>
          <w:color w:val="000000"/>
          <w:sz w:val="22"/>
          <w:szCs w:val="22"/>
        </w:rPr>
      </w:pPr>
    </w:p>
    <w:p w:rsidR="003C13DA" w:rsidRDefault="003C13DA" w:rsidP="000E1173">
      <w:pPr>
        <w:pStyle w:val="NormalWeb"/>
        <w:rPr>
          <w:rFonts w:asciiTheme="minorHAnsi" w:hAnsiTheme="minorHAnsi" w:cstheme="minorHAnsi"/>
          <w:b/>
          <w:color w:val="000000"/>
          <w:sz w:val="22"/>
          <w:szCs w:val="22"/>
        </w:rPr>
      </w:pPr>
    </w:p>
    <w:p w:rsidR="00E202D4" w:rsidRDefault="00E202D4" w:rsidP="000E1173">
      <w:pPr>
        <w:pStyle w:val="NormalWeb"/>
        <w:rPr>
          <w:rFonts w:asciiTheme="minorHAnsi" w:hAnsiTheme="minorHAnsi" w:cstheme="minorHAnsi"/>
          <w:b/>
          <w:color w:val="000000"/>
          <w:sz w:val="22"/>
          <w:szCs w:val="22"/>
        </w:rPr>
      </w:pPr>
    </w:p>
    <w:p w:rsidR="00E202D4" w:rsidRDefault="00E202D4" w:rsidP="000E1173">
      <w:pPr>
        <w:pStyle w:val="NormalWeb"/>
        <w:rPr>
          <w:rFonts w:asciiTheme="minorHAnsi" w:hAnsiTheme="minorHAnsi" w:cstheme="minorHAnsi"/>
          <w:b/>
          <w:color w:val="000000"/>
          <w:sz w:val="22"/>
          <w:szCs w:val="22"/>
        </w:rPr>
      </w:pPr>
    </w:p>
    <w:p w:rsidR="000E1173" w:rsidRDefault="000E1173" w:rsidP="000E1173">
      <w:pPr>
        <w:pStyle w:val="NormalWeb"/>
        <w:rPr>
          <w:rFonts w:asciiTheme="minorHAnsi" w:hAnsiTheme="minorHAnsi" w:cstheme="minorHAnsi"/>
          <w:color w:val="000000"/>
          <w:sz w:val="22"/>
          <w:szCs w:val="22"/>
        </w:rPr>
      </w:pPr>
      <w:bookmarkStart w:id="0" w:name="_GoBack"/>
      <w:bookmarkEnd w:id="0"/>
      <w:r w:rsidRPr="000E1173">
        <w:rPr>
          <w:rFonts w:asciiTheme="minorHAnsi" w:hAnsiTheme="minorHAnsi" w:cstheme="minorHAnsi"/>
          <w:b/>
          <w:color w:val="000000"/>
          <w:sz w:val="22"/>
          <w:szCs w:val="22"/>
        </w:rPr>
        <w:t>DOCUMENT 2</w:t>
      </w:r>
      <w:r>
        <w:rPr>
          <w:rFonts w:asciiTheme="minorHAnsi" w:hAnsiTheme="minorHAnsi" w:cstheme="minorHAnsi"/>
          <w:color w:val="000000"/>
          <w:sz w:val="22"/>
          <w:szCs w:val="22"/>
        </w:rPr>
        <w:t xml:space="preserve">.  </w:t>
      </w:r>
      <w:r w:rsidRPr="000E1173">
        <w:rPr>
          <w:rFonts w:asciiTheme="minorHAnsi" w:hAnsiTheme="minorHAnsi" w:cstheme="minorHAnsi"/>
          <w:i/>
          <w:color w:val="000000"/>
          <w:sz w:val="22"/>
          <w:szCs w:val="22"/>
          <w:u w:val="single"/>
        </w:rPr>
        <w:t>The Declaration of Independence</w:t>
      </w:r>
      <w:r>
        <w:rPr>
          <w:rFonts w:asciiTheme="minorHAnsi" w:hAnsiTheme="minorHAnsi" w:cstheme="minorHAnsi"/>
          <w:color w:val="000000"/>
          <w:sz w:val="22"/>
          <w:szCs w:val="22"/>
        </w:rPr>
        <w:t>, by Thomas Jefferson</w:t>
      </w:r>
    </w:p>
    <w:p w:rsidR="000E1173" w:rsidRPr="000E1173" w:rsidRDefault="000E1173" w:rsidP="000E1173">
      <w:pPr>
        <w:spacing w:after="150" w:line="300" w:lineRule="atLeast"/>
        <w:rPr>
          <w:rFonts w:eastAsia="Times New Roman" w:cstheme="minorHAnsi"/>
          <w:b/>
          <w:bCs/>
        </w:rPr>
      </w:pPr>
      <w:r w:rsidRPr="000E1173">
        <w:rPr>
          <w:rFonts w:eastAsia="Times New Roman" w:cstheme="minorHAnsi"/>
          <w:b/>
          <w:bCs/>
        </w:rPr>
        <w:t>IN CONGRESS, July 4, 1776.</w:t>
      </w:r>
    </w:p>
    <w:p w:rsidR="000E1173" w:rsidRPr="000E1173" w:rsidRDefault="000E1173" w:rsidP="000E1173">
      <w:pPr>
        <w:spacing w:after="150" w:line="240" w:lineRule="auto"/>
        <w:rPr>
          <w:rFonts w:eastAsia="Times New Roman" w:cstheme="minorHAnsi"/>
        </w:rPr>
      </w:pPr>
      <w:r w:rsidRPr="000E1173">
        <w:rPr>
          <w:rFonts w:eastAsia="Times New Roman" w:cstheme="minorHAnsi"/>
          <w:b/>
          <w:bCs/>
        </w:rPr>
        <w:t>The unanimous Declaration of the thirteen united States of America,</w:t>
      </w:r>
    </w:p>
    <w:p w:rsidR="000E1173" w:rsidRPr="000E1173" w:rsidRDefault="000E1173" w:rsidP="000E1173">
      <w:pPr>
        <w:spacing w:after="150" w:line="240" w:lineRule="auto"/>
        <w:rPr>
          <w:rFonts w:eastAsia="Times New Roman" w:cstheme="minorHAnsi"/>
        </w:rPr>
      </w:pPr>
      <w:r w:rsidRPr="000E1173">
        <w:rPr>
          <w:rFonts w:eastAsia="Times New Roman" w:cstheme="minorHAnsi"/>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E1173" w:rsidRPr="000E1173" w:rsidRDefault="000E1173" w:rsidP="000E1173">
      <w:pPr>
        <w:spacing w:after="150" w:line="240" w:lineRule="auto"/>
        <w:rPr>
          <w:rFonts w:eastAsia="Times New Roman" w:cstheme="minorHAnsi"/>
        </w:rPr>
      </w:pPr>
      <w:r w:rsidRPr="000E1173">
        <w:rPr>
          <w:rFonts w:eastAsia="Times New Roman" w:cstheme="minorHAnsi"/>
        </w:rPr>
        <w:t>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E1173" w:rsidRPr="000E1173" w:rsidRDefault="000E1173" w:rsidP="000E1173">
      <w:pPr>
        <w:spacing w:after="150" w:line="240" w:lineRule="auto"/>
        <w:rPr>
          <w:rFonts w:eastAsia="Times New Roman" w:cstheme="minorHAnsi"/>
        </w:rPr>
      </w:pPr>
      <w:r w:rsidRPr="000E1173">
        <w:rPr>
          <w:rFonts w:eastAsia="Times New Roman" w:cstheme="minorHAnsi"/>
        </w:rPr>
        <w:t>He has refused his Assent to Laws, the most wholesome and necessary for the public good.</w:t>
      </w:r>
      <w:r w:rsidRPr="000E1173">
        <w:rPr>
          <w:rFonts w:eastAsia="Times New Roman" w:cstheme="minorHAnsi"/>
        </w:rPr>
        <w:br/>
        <w:t>He has forbidden his Governors to pass Laws of immediate and pressing importance, unless suspended in their operation till his Assent should be obtained; and when so suspended, he has utterly neglected to attend to them.</w:t>
      </w:r>
      <w:r w:rsidRPr="000E1173">
        <w:rPr>
          <w:rFonts w:eastAsia="Times New Roman" w:cstheme="minorHAnsi"/>
        </w:rPr>
        <w:br/>
        <w:t xml:space="preserve">He has refused to pass other Laws for the accommodation of large districts of people, unless those people would relinquish the right of Representation in the Legislature, a right inestimable to them and formidable to tyrants only. </w:t>
      </w:r>
      <w:r w:rsidRPr="000E1173">
        <w:rPr>
          <w:rFonts w:eastAsia="Times New Roman" w:cstheme="minorHAnsi"/>
        </w:rPr>
        <w:br/>
        <w:t xml:space="preserve">He has called together legislative bodies at places unusual, uncomfortable, and distant from the depository of their public Records, for the sole purpose of fatiguing them into compliance with his measures. </w:t>
      </w:r>
      <w:r w:rsidRPr="000E1173">
        <w:rPr>
          <w:rFonts w:eastAsia="Times New Roman" w:cstheme="minorHAnsi"/>
        </w:rPr>
        <w:br/>
        <w:t>He has dissolved Representative Houses repeatedly, for opposing with manly firmness his invasions on the rights of the people.</w:t>
      </w:r>
      <w:r w:rsidRPr="000E1173">
        <w:rPr>
          <w:rFonts w:eastAsia="Times New Roman" w:cstheme="minorHAnsi"/>
        </w:rPr>
        <w:b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RPr="000E1173">
        <w:rPr>
          <w:rFonts w:eastAsia="Times New Roman" w:cstheme="minorHAnsi"/>
        </w:rPr>
        <w:br/>
        <w:t>He has endeavoured to prevent the population of these States; for that purpose obstructing the Laws for Naturalization of Foreigners; refusing to pass others to encourage their migrations hither, and raising the conditions of new Appropriations of Lands.</w:t>
      </w:r>
      <w:r w:rsidRPr="000E1173">
        <w:rPr>
          <w:rFonts w:eastAsia="Times New Roman" w:cstheme="minorHAnsi"/>
        </w:rPr>
        <w:br/>
        <w:t>He has obstructed the Administration of Justice, by refusing his Assent to Laws for establishing Judiciary powers.</w:t>
      </w:r>
      <w:r w:rsidRPr="000E1173">
        <w:rPr>
          <w:rFonts w:eastAsia="Times New Roman" w:cstheme="minorHAnsi"/>
        </w:rPr>
        <w:br/>
        <w:t>He has made Judges dependent on his Will alone, for the tenure of their offices, and the amount and payment of their salaries.</w:t>
      </w:r>
      <w:r w:rsidRPr="000E1173">
        <w:rPr>
          <w:rFonts w:eastAsia="Times New Roman" w:cstheme="minorHAnsi"/>
        </w:rPr>
        <w:br/>
        <w:t>He has erected a multitude of New Offices, and sent hither swarms of Officers to harrass our people, and eat out their substance.</w:t>
      </w:r>
      <w:r w:rsidRPr="000E1173">
        <w:rPr>
          <w:rFonts w:eastAsia="Times New Roman" w:cstheme="minorHAnsi"/>
        </w:rPr>
        <w:br/>
        <w:t>He has kept among us, in times of peace, Standing Armies without the Consent of our legislatures.</w:t>
      </w:r>
      <w:r w:rsidRPr="000E1173">
        <w:rPr>
          <w:rFonts w:eastAsia="Times New Roman" w:cstheme="minorHAnsi"/>
        </w:rPr>
        <w:br/>
        <w:t>He has affected to render the Military independent of and superior to the Civil power.</w:t>
      </w:r>
      <w:r w:rsidRPr="000E1173">
        <w:rPr>
          <w:rFonts w:eastAsia="Times New Roman" w:cstheme="minorHAnsi"/>
        </w:rPr>
        <w:br/>
        <w:t>He has combined with others to subject us to a jurisdiction foreign to our constitution, and unacknowledged by our laws; giving his Assent to their Acts of pretended Legislation:</w:t>
      </w:r>
      <w:r w:rsidRPr="000E1173">
        <w:rPr>
          <w:rFonts w:eastAsia="Times New Roman" w:cstheme="minorHAnsi"/>
        </w:rPr>
        <w:br/>
        <w:t>For Quartering large bodies of armed troops among us:</w:t>
      </w:r>
      <w:r w:rsidRPr="000E1173">
        <w:rPr>
          <w:rFonts w:eastAsia="Times New Roman" w:cstheme="minorHAnsi"/>
        </w:rPr>
        <w:br/>
        <w:t>For protecting them, by a mock Trial, from punishment for any Murders which they should commit on the Inhabitants of these States:</w:t>
      </w:r>
      <w:r w:rsidRPr="000E1173">
        <w:rPr>
          <w:rFonts w:eastAsia="Times New Roman" w:cstheme="minorHAnsi"/>
        </w:rPr>
        <w:br/>
        <w:t>For cutting off our Trade with all parts of the world:</w:t>
      </w:r>
      <w:r w:rsidRPr="000E1173">
        <w:rPr>
          <w:rFonts w:eastAsia="Times New Roman" w:cstheme="minorHAnsi"/>
        </w:rPr>
        <w:br/>
        <w:t xml:space="preserve">For imposing Taxes on us without our Consent: </w:t>
      </w:r>
      <w:r w:rsidRPr="000E1173">
        <w:rPr>
          <w:rFonts w:eastAsia="Times New Roman" w:cstheme="minorHAnsi"/>
        </w:rPr>
        <w:br/>
        <w:t>For depriving us in many cases, of the benefits of Trial by Jury:</w:t>
      </w:r>
      <w:r w:rsidRPr="000E1173">
        <w:rPr>
          <w:rFonts w:eastAsia="Times New Roman" w:cstheme="minorHAnsi"/>
        </w:rPr>
        <w:br/>
        <w:t>For transporting us beyond Seas to be tried for pretended offences</w:t>
      </w:r>
      <w:r w:rsidRPr="000E1173">
        <w:rPr>
          <w:rFonts w:eastAsia="Times New Roman" w:cstheme="minorHAnsi"/>
        </w:rPr>
        <w:br/>
        <w:t>For abolishing the free System of English Laws in a neighbouring Province, establishing therein an Arbitrary government, and enlarging its Boundaries so as to render it at once an example and fit instrument for introducing the same absolute rule into these Colonies:</w:t>
      </w:r>
      <w:r w:rsidRPr="000E1173">
        <w:rPr>
          <w:rFonts w:eastAsia="Times New Roman" w:cstheme="minorHAnsi"/>
        </w:rPr>
        <w:br/>
        <w:t>For taking away our Charters, abolishing our most valuable Laws, and altering fundamentally the Forms of our Governments:</w:t>
      </w:r>
      <w:r w:rsidRPr="000E1173">
        <w:rPr>
          <w:rFonts w:eastAsia="Times New Roman" w:cstheme="minorHAnsi"/>
        </w:rPr>
        <w:br/>
        <w:t>For suspending our own Legislatures, and declaring themselves invested with power to legislate for us in all cases whatsoever.</w:t>
      </w:r>
      <w:r w:rsidRPr="000E1173">
        <w:rPr>
          <w:rFonts w:eastAsia="Times New Roman" w:cstheme="minorHAnsi"/>
        </w:rPr>
        <w:br/>
        <w:t>He has abdicated Government here, by declaring us out of his Protection and waging War against us.</w:t>
      </w:r>
      <w:r w:rsidRPr="000E1173">
        <w:rPr>
          <w:rFonts w:eastAsia="Times New Roman" w:cstheme="minorHAnsi"/>
        </w:rPr>
        <w:br/>
        <w:t xml:space="preserve">He has plundered our seas, ravaged our Coasts, burnt our towns, and destroyed the lives of our people. </w:t>
      </w:r>
      <w:r w:rsidRPr="000E1173">
        <w:rPr>
          <w:rFonts w:eastAsia="Times New Roman" w:cstheme="minorHAnsi"/>
        </w:rPr>
        <w:br/>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r w:rsidRPr="000E1173">
        <w:rPr>
          <w:rFonts w:eastAsia="Times New Roman" w:cstheme="minorHAnsi"/>
        </w:rPr>
        <w:br/>
        <w:t xml:space="preserve">He has constrained our fellow Citizens taken Captive on the high Seas to bear Arms against their Country, to become the executioners of their friends and Brethren, or to fall themselves by their Hands. </w:t>
      </w:r>
      <w:r w:rsidRPr="000E1173">
        <w:rPr>
          <w:rFonts w:eastAsia="Times New Roman" w:cstheme="minorHAnsi"/>
        </w:rPr>
        <w:br/>
        <w:t>He has excited domestic insurrections amongst us, and has endeavoured to bring on the inhabitants of our frontiers, the merciless Indian Savages, whose known rule of warfare, is an undistinguished destruction of all ages, sexes and conditions.</w:t>
      </w:r>
    </w:p>
    <w:p w:rsidR="000E1173" w:rsidRPr="000E1173" w:rsidRDefault="000E1173" w:rsidP="000E1173">
      <w:pPr>
        <w:spacing w:after="150" w:line="240" w:lineRule="auto"/>
        <w:rPr>
          <w:rFonts w:eastAsia="Times New Roman" w:cstheme="minorHAnsi"/>
        </w:rPr>
      </w:pPr>
      <w:r w:rsidRPr="000E1173">
        <w:rPr>
          <w:rFonts w:eastAsia="Times New Roman" w:cstheme="minorHAnsi"/>
        </w:rPr>
        <w:t>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0E1173" w:rsidRPr="000E1173" w:rsidRDefault="000E1173" w:rsidP="000E1173">
      <w:pPr>
        <w:spacing w:after="150" w:line="240" w:lineRule="auto"/>
        <w:rPr>
          <w:rFonts w:eastAsia="Times New Roman" w:cstheme="minorHAnsi"/>
        </w:rPr>
      </w:pPr>
      <w:r w:rsidRPr="000E1173">
        <w:rPr>
          <w:rFonts w:eastAsia="Times New Roman" w:cstheme="minorHAnsi"/>
        </w:rPr>
        <w:t>Nor have We been wanting in attentions to our Brittish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0E1173" w:rsidRPr="00DE4DAE" w:rsidRDefault="000E1173" w:rsidP="000E1173">
      <w:pPr>
        <w:spacing w:after="150" w:line="240" w:lineRule="auto"/>
        <w:rPr>
          <w:rFonts w:eastAsia="Times New Roman" w:cstheme="minorHAnsi"/>
        </w:rPr>
      </w:pPr>
      <w:r w:rsidRPr="000E1173">
        <w:rPr>
          <w:rFonts w:eastAsia="Times New Roman" w:cstheme="minorHAnsi"/>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DE1FA7" w:rsidRDefault="00DE1FA7" w:rsidP="000E1173">
      <w:pPr>
        <w:spacing w:after="150" w:line="240" w:lineRule="auto"/>
        <w:rPr>
          <w:rFonts w:eastAsia="Times New Roman" w:cstheme="minorHAnsi"/>
          <w:color w:val="463E3E"/>
        </w:rPr>
      </w:pPr>
    </w:p>
    <w:p w:rsidR="00DE1FA7" w:rsidRDefault="00DE1FA7" w:rsidP="000E1173">
      <w:pPr>
        <w:spacing w:after="150" w:line="240" w:lineRule="auto"/>
        <w:rPr>
          <w:rFonts w:eastAsia="Times New Roman" w:cstheme="minorHAnsi"/>
        </w:rPr>
      </w:pPr>
      <w:r w:rsidRPr="003C13DA">
        <w:rPr>
          <w:rFonts w:eastAsia="Times New Roman" w:cstheme="minorHAnsi"/>
          <w:b/>
          <w:i/>
          <w:u w:val="single"/>
        </w:rPr>
        <w:t>QUESTIONS FOR CONSIDERATION</w:t>
      </w:r>
      <w:r w:rsidRPr="00DE4DAE">
        <w:rPr>
          <w:rFonts w:eastAsia="Times New Roman" w:cstheme="minorHAnsi"/>
        </w:rPr>
        <w:t>:</w:t>
      </w: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 xml:space="preserve">1.  In the original draft of the Declaration of Independence, Jefferson included the following passage: </w:t>
      </w:r>
    </w:p>
    <w:p w:rsidR="00DE4DAE" w:rsidRDefault="003C13DA" w:rsidP="000E1173">
      <w:pPr>
        <w:spacing w:after="150" w:line="240" w:lineRule="auto"/>
        <w:rPr>
          <w:rFonts w:eastAsia="Times New Roman" w:cstheme="minorHAnsi"/>
        </w:rPr>
      </w:pPr>
      <w:r>
        <w:rPr>
          <w:rFonts w:eastAsia="Times New Roman" w:cstheme="minorHAnsi"/>
          <w:noProof/>
        </w:rPr>
        <mc:AlternateContent>
          <mc:Choice Requires="wps">
            <w:drawing>
              <wp:anchor distT="0" distB="0" distL="114300" distR="114300" simplePos="0" relativeHeight="251659264" behindDoc="0" locked="0" layoutInCell="1" allowOverlap="1" wp14:anchorId="28EDED2D" wp14:editId="4AB0A1E7">
                <wp:simplePos x="0" y="0"/>
                <wp:positionH relativeFrom="column">
                  <wp:posOffset>-85725</wp:posOffset>
                </wp:positionH>
                <wp:positionV relativeFrom="paragraph">
                  <wp:posOffset>257810</wp:posOffset>
                </wp:positionV>
                <wp:extent cx="6238875" cy="3381375"/>
                <wp:effectExtent l="57150" t="38100" r="85725" b="104775"/>
                <wp:wrapNone/>
                <wp:docPr id="1" name="Rounded Rectangle 1"/>
                <wp:cNvGraphicFramePr/>
                <a:graphic xmlns:a="http://schemas.openxmlformats.org/drawingml/2006/main">
                  <a:graphicData uri="http://schemas.microsoft.com/office/word/2010/wordprocessingShape">
                    <wps:wsp>
                      <wps:cNvSpPr/>
                      <wps:spPr>
                        <a:xfrm>
                          <a:off x="0" y="0"/>
                          <a:ext cx="6238875" cy="33813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EDED2D" id="Rounded Rectangle 1" o:spid="_x0000_s1026" style="position:absolute;margin-left:-6.75pt;margin-top:20.3pt;width:491.25pt;height:2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" fillcolor="#a7bfde [1620]" strokecolor="#4579b8 [3044]">
                <v:fill color2="#e4ecf5 [500]" rotate="t" angle="180" colors="0 #a3c4ff;22938f #bfd5ff;1 #e5eeff" focus="100%" type="gradient"/>
                <v:shadow on="t" color="black" opacity="24903f" origin=",.5" offset="0,.55556mm"/>
                <v:textbox>
                  <w:txbxContent>
                    <w:p w:rsidR="00DE4DAE" w:rsidRPr="00DE4DAE" w:rsidRDefault="00DE4DAE" w:rsidP="00DE4DAE">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e [the king of Britain] has waged cruel war against human nature itself, violating it’s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DE4DAE" w:rsidRDefault="00DE4DAE" w:rsidP="00DE4DAE">
                      <w:pPr>
                        <w:spacing w:line="360" w:lineRule="auto"/>
                      </w:pPr>
                    </w:p>
                  </w:txbxContent>
                </v:textbox>
              </v:roundrect>
            </w:pict>
          </mc:Fallback>
        </mc:AlternateContent>
      </w: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Default="00DE4DAE" w:rsidP="000E1173">
      <w:pPr>
        <w:spacing w:after="150" w:line="240" w:lineRule="auto"/>
        <w:rPr>
          <w:rFonts w:eastAsia="Times New Roman" w:cstheme="minorHAnsi"/>
        </w:rPr>
      </w:pP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To what extent was this criticism just?  Why would the Continental Congress have removed the passage before its publication?</w:t>
      </w: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2.  What are the purposes of government, according to the Declaration of Independence?</w:t>
      </w: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3.  When is it appropriate to overthrow the government and find new methods to govern?</w:t>
      </w: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4.  Why is the list of grievances enumerated by the Declaration of Independence directed at the King, rather than towards Congress?</w:t>
      </w:r>
    </w:p>
    <w:p w:rsidR="00DE4DAE" w:rsidRPr="003C13DA" w:rsidRDefault="00DE4DAE" w:rsidP="000E1173">
      <w:pPr>
        <w:spacing w:after="150" w:line="240" w:lineRule="auto"/>
        <w:rPr>
          <w:rFonts w:eastAsia="Times New Roman" w:cstheme="minorHAnsi"/>
          <w:i/>
        </w:rPr>
      </w:pPr>
      <w:r w:rsidRPr="003C13DA">
        <w:rPr>
          <w:rFonts w:eastAsia="Times New Roman" w:cstheme="minorHAnsi"/>
          <w:i/>
        </w:rPr>
        <w:t>5.  Which of the grievances appear to be the most important to you?</w:t>
      </w:r>
    </w:p>
    <w:p w:rsidR="003C13DA" w:rsidRPr="003C13DA" w:rsidRDefault="003C13DA" w:rsidP="000E1173">
      <w:pPr>
        <w:spacing w:after="150" w:line="240" w:lineRule="auto"/>
        <w:rPr>
          <w:rFonts w:eastAsia="Times New Roman" w:cstheme="minorHAnsi"/>
          <w:i/>
        </w:rPr>
      </w:pPr>
    </w:p>
    <w:p w:rsidR="00DE1FA7" w:rsidRPr="000E1173" w:rsidRDefault="00DE1FA7" w:rsidP="000E1173">
      <w:pPr>
        <w:spacing w:after="150" w:line="240" w:lineRule="auto"/>
        <w:rPr>
          <w:rFonts w:eastAsia="Times New Roman" w:cstheme="minorHAnsi"/>
        </w:rPr>
      </w:pPr>
      <w:r w:rsidRPr="00DE4DAE">
        <w:rPr>
          <w:rFonts w:eastAsia="Times New Roman" w:cstheme="minorHAnsi"/>
          <w:b/>
        </w:rPr>
        <w:t>DOCUMENT 3.</w:t>
      </w:r>
      <w:r w:rsidRPr="00DE4DAE">
        <w:rPr>
          <w:rFonts w:eastAsia="Times New Roman" w:cstheme="minorHAnsi"/>
        </w:rPr>
        <w:t xml:space="preserve">  The Bill of Rights (principle author: James Madison.</w:t>
      </w:r>
      <w:r w:rsidR="003C13DA">
        <w:rPr>
          <w:rFonts w:eastAsia="Times New Roman" w:cstheme="minorHAnsi"/>
        </w:rPr>
        <w:t>)</w:t>
      </w:r>
      <w:r w:rsidRPr="00DE4DAE">
        <w:rPr>
          <w:rFonts w:eastAsia="Times New Roman" w:cstheme="minorHAnsi"/>
        </w:rPr>
        <w:t xml:space="preserve"> </w:t>
      </w:r>
    </w:p>
    <w:p w:rsidR="00DE1FA7" w:rsidRPr="00DE4DAE"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Congress of the United States</w:t>
      </w:r>
    </w:p>
    <w:p w:rsidR="00DE1FA7" w:rsidRPr="00DE4DAE"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begun and held at the City of New-York, on</w:t>
      </w:r>
    </w:p>
    <w:p w:rsidR="00DE1FA7" w:rsidRPr="00734684" w:rsidRDefault="00DE1FA7" w:rsidP="00DE1FA7">
      <w:pPr>
        <w:pStyle w:val="NormalWeb"/>
        <w:rPr>
          <w:rFonts w:asciiTheme="minorHAnsi" w:hAnsiTheme="minorHAnsi" w:cstheme="minorHAnsi"/>
          <w:b/>
          <w:color w:val="000000"/>
          <w:sz w:val="22"/>
          <w:szCs w:val="22"/>
        </w:rPr>
      </w:pPr>
      <w:r w:rsidRPr="00DE4DAE">
        <w:rPr>
          <w:rFonts w:asciiTheme="minorHAnsi" w:hAnsiTheme="minorHAnsi" w:cstheme="minorHAnsi"/>
          <w:b/>
          <w:color w:val="000000"/>
          <w:sz w:val="22"/>
          <w:szCs w:val="22"/>
        </w:rPr>
        <w:t>Wednesday the fourth of March, one thousand</w:t>
      </w:r>
      <w:r w:rsidR="00734684">
        <w:rPr>
          <w:rFonts w:asciiTheme="minorHAnsi" w:hAnsiTheme="minorHAnsi" w:cstheme="minorHAnsi"/>
          <w:b/>
          <w:color w:val="000000"/>
          <w:sz w:val="22"/>
          <w:szCs w:val="22"/>
        </w:rPr>
        <w:t xml:space="preserve"> seven hundred and eighty nine.</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THE Conventions of a number of the States, having at the time of their adopting the Constitution, expressed a desire, in order to prevent misconstruction or abuse of its powers, that further declaratory and restrictive clauses should be added: And as extending the ground of public confidence in the Government, will best ensure the bene</w:t>
      </w:r>
      <w:r w:rsidR="00734684">
        <w:rPr>
          <w:rFonts w:asciiTheme="minorHAnsi" w:hAnsiTheme="minorHAnsi" w:cstheme="minorHAnsi"/>
          <w:color w:val="000000"/>
          <w:sz w:val="22"/>
          <w:szCs w:val="22"/>
        </w:rPr>
        <w:t>ficent ends of its institution.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RESOLVED by the Senate and House of Representatives of the United States of America, in Congress assembled, two thirds of both Houses concurring, that the following Articles be proposed to the Legislatures of the several States, as amendments to the Constitution of the United States, all, or any of which Articles, when ratified by three fourths of the said Legislatures, to be valid to all intents and purposes, as part</w:t>
      </w:r>
      <w:r w:rsidR="00734684">
        <w:rPr>
          <w:rFonts w:asciiTheme="minorHAnsi" w:hAnsiTheme="minorHAnsi" w:cstheme="minorHAnsi"/>
          <w:color w:val="000000"/>
          <w:sz w:val="22"/>
          <w:szCs w:val="22"/>
        </w:rPr>
        <w:t xml:space="preserve"> of the said Constitution; viz.</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ARTICLES in addition to, and Amendment of the Constitution of the United States of America, proposed by Congress, and ratified by the Legislatures of the several States, pursuant to the fifth Article </w:t>
      </w:r>
      <w:r w:rsidR="00734684">
        <w:rPr>
          <w:rFonts w:asciiTheme="minorHAnsi" w:hAnsiTheme="minorHAnsi" w:cstheme="minorHAnsi"/>
          <w:color w:val="000000"/>
          <w:sz w:val="22"/>
          <w:szCs w:val="22"/>
        </w:rPr>
        <w:t>of the original Constitution.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first... After the first enumeration required by the first article of the Constitution, there shall be one Representative for every thirty thousand, until the number shall amount to one hundred, after which the proportion shall be so regulated by Congress, that there shall be not less than one hundred Representatives, nor less than one Representative for every forty thousand persons, until the number of Representatives shall amount to two hundred; after which the proportion shall be so regulated by Congress, that there shall not be less than two hundred Representatives, nor more than one Representative fo</w:t>
      </w:r>
      <w:r w:rsidR="00734684">
        <w:rPr>
          <w:rFonts w:asciiTheme="minorHAnsi" w:hAnsiTheme="minorHAnsi" w:cstheme="minorHAnsi"/>
          <w:color w:val="000000"/>
          <w:sz w:val="22"/>
          <w:szCs w:val="22"/>
        </w:rPr>
        <w:t>r every fifty thousand persons.</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second... No law, varying the compensation for the services of the Senators and Representatives, shall take effect, until an election of Represe</w:t>
      </w:r>
      <w:r w:rsidR="00734684">
        <w:rPr>
          <w:rFonts w:asciiTheme="minorHAnsi" w:hAnsiTheme="minorHAnsi" w:cstheme="minorHAnsi"/>
          <w:color w:val="000000"/>
          <w:sz w:val="22"/>
          <w:szCs w:val="22"/>
        </w:rPr>
        <w:t>ntatives shall have intervened.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third... Congress shall make no law respecting an establishment of religion, or prohibiting the free exercise thereof; or abridging the freedom of speech, or of the press; or the right of the people peaceably to assemble, and to petition the Governme</w:t>
      </w:r>
      <w:r w:rsidR="00734684">
        <w:rPr>
          <w:rFonts w:asciiTheme="minorHAnsi" w:hAnsiTheme="minorHAnsi" w:cstheme="minorHAnsi"/>
          <w:color w:val="000000"/>
          <w:sz w:val="22"/>
          <w:szCs w:val="22"/>
        </w:rPr>
        <w:t>nt for a redress of grievances.</w:t>
      </w:r>
    </w:p>
    <w:p w:rsidR="00DE1FA7" w:rsidRPr="00DE1FA7" w:rsidRDefault="003C13DA" w:rsidP="00DE1FA7">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Article the fourth... A well-</w:t>
      </w:r>
      <w:r w:rsidR="00DE1FA7" w:rsidRPr="00DE1FA7">
        <w:rPr>
          <w:rFonts w:asciiTheme="minorHAnsi" w:hAnsiTheme="minorHAnsi" w:cstheme="minorHAnsi"/>
          <w:color w:val="000000"/>
          <w:sz w:val="22"/>
          <w:szCs w:val="22"/>
        </w:rPr>
        <w:t>regulated Militia, being necessary to the security of a free State, the right of the people to keep and bea</w:t>
      </w:r>
      <w:r w:rsidR="00734684">
        <w:rPr>
          <w:rFonts w:asciiTheme="minorHAnsi" w:hAnsiTheme="minorHAnsi" w:cstheme="minorHAnsi"/>
          <w:color w:val="000000"/>
          <w:sz w:val="22"/>
          <w:szCs w:val="22"/>
        </w:rPr>
        <w:t>r Arms, shall not be infringed.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fifth... No Soldier shall, in time of peace be quartered in any house, without the consent of the Owner, nor in time of war, but in a </w:t>
      </w:r>
      <w:r w:rsidR="00734684">
        <w:rPr>
          <w:rFonts w:asciiTheme="minorHAnsi" w:hAnsiTheme="minorHAnsi" w:cstheme="minorHAnsi"/>
          <w:color w:val="000000"/>
          <w:sz w:val="22"/>
          <w:szCs w:val="22"/>
        </w:rPr>
        <w:t>manner to be prescribed by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sixth...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w:t>
      </w:r>
      <w:r w:rsidR="00734684">
        <w:rPr>
          <w:rFonts w:asciiTheme="minorHAnsi" w:hAnsiTheme="minorHAnsi" w:cstheme="minorHAnsi"/>
          <w:color w:val="000000"/>
          <w:sz w:val="22"/>
          <w:szCs w:val="22"/>
        </w:rPr>
        <w:t>persons or things to be seized.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seventh... 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w:t>
      </w:r>
      <w:r w:rsidR="00734684">
        <w:rPr>
          <w:rFonts w:asciiTheme="minorHAnsi" w:hAnsiTheme="minorHAnsi" w:cstheme="minorHAnsi"/>
          <w:color w:val="000000"/>
          <w:sz w:val="22"/>
          <w:szCs w:val="22"/>
        </w:rPr>
        <w:t>use, without just compensation.</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eighth... 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w:t>
      </w:r>
      <w:r w:rsidR="00734684">
        <w:rPr>
          <w:rFonts w:asciiTheme="minorHAnsi" w:hAnsiTheme="minorHAnsi" w:cstheme="minorHAnsi"/>
          <w:color w:val="000000"/>
          <w:sz w:val="22"/>
          <w:szCs w:val="22"/>
        </w:rPr>
        <w:t>nce of Counsel for his defence.</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 xml:space="preserve">Article the ninth... In Suits at common law, where the value in controversy shall exceed twenty dollars, the right of trial by jury shall be preserved, and no fact tried by a jury, shall be otherwise re-examined in any Court of the United States, than according </w:t>
      </w:r>
      <w:r w:rsidR="00734684">
        <w:rPr>
          <w:rFonts w:asciiTheme="minorHAnsi" w:hAnsiTheme="minorHAnsi" w:cstheme="minorHAnsi"/>
          <w:color w:val="000000"/>
          <w:sz w:val="22"/>
          <w:szCs w:val="22"/>
        </w:rPr>
        <w:t>to the rules of the common law.</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tenth... Excessive bail shall not be required, nor excessive fines imposed, nor cruel and</w:t>
      </w:r>
      <w:r w:rsidR="00734684">
        <w:rPr>
          <w:rFonts w:asciiTheme="minorHAnsi" w:hAnsiTheme="minorHAnsi" w:cstheme="minorHAnsi"/>
          <w:color w:val="000000"/>
          <w:sz w:val="22"/>
          <w:szCs w:val="22"/>
        </w:rPr>
        <w:t xml:space="preserve"> unusual punishments inflicted.</w:t>
      </w:r>
    </w:p>
    <w:p w:rsidR="00DE1FA7" w:rsidRP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eleventh... The enumeration in the Constitution, of certain rights, shall not be construed to deny or disparage</w:t>
      </w:r>
      <w:r w:rsidR="00734684">
        <w:rPr>
          <w:rFonts w:asciiTheme="minorHAnsi" w:hAnsiTheme="minorHAnsi" w:cstheme="minorHAnsi"/>
          <w:color w:val="000000"/>
          <w:sz w:val="22"/>
          <w:szCs w:val="22"/>
        </w:rPr>
        <w:t xml:space="preserve"> others retained by the people.</w:t>
      </w:r>
    </w:p>
    <w:p w:rsidR="00DE1FA7" w:rsidRDefault="00DE1FA7" w:rsidP="00DE1FA7">
      <w:pPr>
        <w:pStyle w:val="NormalWeb"/>
        <w:rPr>
          <w:rFonts w:asciiTheme="minorHAnsi" w:hAnsiTheme="minorHAnsi" w:cstheme="minorHAnsi"/>
          <w:color w:val="000000"/>
          <w:sz w:val="22"/>
          <w:szCs w:val="22"/>
        </w:rPr>
      </w:pPr>
      <w:r w:rsidRPr="00DE1FA7">
        <w:rPr>
          <w:rFonts w:asciiTheme="minorHAnsi" w:hAnsiTheme="minorHAnsi" w:cstheme="minorHAnsi"/>
          <w:color w:val="000000"/>
          <w:sz w:val="22"/>
          <w:szCs w:val="22"/>
        </w:rPr>
        <w:t>Article the twelfth... The powers not delegated to the United States by the Constitution, nor prohibited by it to the States, are reserved to the States respectively, or to the people.</w:t>
      </w:r>
      <w:r>
        <w:rPr>
          <w:rFonts w:asciiTheme="minorHAnsi" w:hAnsiTheme="minorHAnsi" w:cstheme="minorHAnsi"/>
          <w:color w:val="000000"/>
          <w:sz w:val="22"/>
          <w:szCs w:val="22"/>
        </w:rPr>
        <w:t xml:space="preserve"> </w:t>
      </w:r>
    </w:p>
    <w:p w:rsidR="00DE1FA7" w:rsidRPr="00734684" w:rsidRDefault="00DE1FA7" w:rsidP="00DE1FA7">
      <w:pPr>
        <w:pStyle w:val="NormalWeb"/>
        <w:rPr>
          <w:rFonts w:asciiTheme="minorHAnsi" w:hAnsiTheme="minorHAnsi" w:cstheme="minorHAnsi"/>
          <w:b/>
          <w:color w:val="000000"/>
          <w:sz w:val="22"/>
          <w:szCs w:val="22"/>
        </w:rPr>
      </w:pPr>
      <w:r w:rsidRPr="00734684">
        <w:rPr>
          <w:rFonts w:asciiTheme="minorHAnsi" w:hAnsiTheme="minorHAnsi" w:cstheme="minorHAnsi"/>
          <w:b/>
          <w:color w:val="000000"/>
          <w:sz w:val="22"/>
          <w:szCs w:val="22"/>
        </w:rPr>
        <w:t xml:space="preserve">QUESTIONS FOR CONSIDERATION: </w:t>
      </w:r>
    </w:p>
    <w:p w:rsidR="000E1173" w:rsidRPr="003C13DA" w:rsidRDefault="00734684" w:rsidP="000E1173">
      <w:pPr>
        <w:pStyle w:val="NormalWeb"/>
        <w:rPr>
          <w:rFonts w:asciiTheme="minorHAnsi" w:hAnsiTheme="minorHAnsi" w:cstheme="minorHAnsi"/>
          <w:i/>
          <w:color w:val="000000"/>
          <w:sz w:val="22"/>
          <w:szCs w:val="22"/>
        </w:rPr>
      </w:pPr>
      <w:r w:rsidRPr="003C13DA">
        <w:rPr>
          <w:rFonts w:asciiTheme="minorHAnsi" w:hAnsiTheme="minorHAnsi" w:cstheme="minorHAnsi"/>
          <w:i/>
          <w:color w:val="000000"/>
          <w:sz w:val="22"/>
          <w:szCs w:val="22"/>
        </w:rPr>
        <w:t>1.  To what extent do the individual rights enumerated and preserved in the original Bill of Rights correspond to the list of grievances against the King?</w:t>
      </w:r>
      <w:r w:rsidR="003C13DA">
        <w:rPr>
          <w:rFonts w:asciiTheme="minorHAnsi" w:hAnsiTheme="minorHAnsi" w:cstheme="minorHAnsi"/>
          <w:i/>
          <w:color w:val="000000"/>
          <w:sz w:val="22"/>
          <w:szCs w:val="22"/>
        </w:rPr>
        <w:t xml:space="preserve">  Give several examples. </w:t>
      </w:r>
    </w:p>
    <w:p w:rsidR="000E1173" w:rsidRPr="000E1173" w:rsidRDefault="000E1173"/>
    <w:sectPr w:rsidR="000E1173" w:rsidRPr="000E117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F0A" w:rsidRDefault="00B51F0A" w:rsidP="00B51F0A">
      <w:pPr>
        <w:spacing w:after="0" w:line="240" w:lineRule="auto"/>
      </w:pPr>
      <w:r>
        <w:separator/>
      </w:r>
    </w:p>
  </w:endnote>
  <w:endnote w:type="continuationSeparator" w:id="0">
    <w:p w:rsidR="00B51F0A" w:rsidRDefault="00B51F0A" w:rsidP="00B51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901219"/>
      <w:docPartObj>
        <w:docPartGallery w:val="Page Numbers (Bottom of Page)"/>
        <w:docPartUnique/>
      </w:docPartObj>
    </w:sdtPr>
    <w:sdtEndPr/>
    <w:sdtContent>
      <w:p w:rsidR="00B51F0A" w:rsidRDefault="00B51F0A">
        <w:pPr>
          <w:pStyle w:val="Footer"/>
        </w:pPr>
        <w:r>
          <w:rPr>
            <w:noProof/>
          </w:rPr>
          <mc:AlternateContent>
            <mc:Choice Requires="wpg">
              <w:drawing>
                <wp:anchor distT="0" distB="0" distL="114300" distR="114300" simplePos="0" relativeHeight="251659264" behindDoc="0" locked="0" layoutInCell="0" allowOverlap="1" wp14:editId="18FBA584">
                  <wp:simplePos x="0" y="0"/>
                  <wp:positionH relativeFrom="rightMargin">
                    <wp:align>right</wp:align>
                  </wp:positionH>
                  <wp:positionV relativeFrom="bottomMargin">
                    <wp:align>bottom</wp:align>
                  </wp:positionV>
                  <wp:extent cx="914400" cy="914400"/>
                  <wp:effectExtent l="19050" t="0" r="0" b="0"/>
                  <wp:wrapNone/>
                  <wp:docPr id="5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B51F0A" w:rsidRDefault="00B51F0A"/>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B51F0A" w:rsidRDefault="00B51F0A">
                                <w:pPr>
                                  <w:pStyle w:val="Footer"/>
                                  <w:jc w:val="center"/>
                                </w:pPr>
                                <w:r>
                                  <w:fldChar w:fldCharType="begin"/>
                                </w:r>
                                <w:r>
                                  <w:instrText xml:space="preserve"> PAGE   \* MERGEFORMAT </w:instrText>
                                </w:r>
                                <w:r>
                                  <w:fldChar w:fldCharType="separate"/>
                                </w:r>
                                <w:r w:rsidR="00E202D4">
                                  <w:rPr>
                                    <w:noProof/>
                                  </w:rPr>
                                  <w:t>10</w:t>
                                </w:r>
                                <w:r>
                                  <w:rPr>
                                    <w:noProof/>
                                  </w:rP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7"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2sAMAABc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" o:allowincell="f">
                  <v:rect id="Rectangle 3" o:spid="_x0000_s1028"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B51F0A" w:rsidRDefault="00B51F0A"/>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9"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B51F0A" w:rsidRDefault="00B51F0A">
                          <w:pPr>
                            <w:pStyle w:val="Footer"/>
                            <w:jc w:val="center"/>
                          </w:pPr>
                          <w:r>
                            <w:fldChar w:fldCharType="begin"/>
                          </w:r>
                          <w:r>
                            <w:instrText xml:space="preserve"> PAGE   \* MERGEFORMAT </w:instrText>
                          </w:r>
                          <w:r>
                            <w:fldChar w:fldCharType="separate"/>
                          </w:r>
                          <w:r w:rsidR="00E202D4">
                            <w:rPr>
                              <w:noProof/>
                            </w:rPr>
                            <w:t>10</w:t>
                          </w:r>
                          <w:r>
                            <w:rPr>
                              <w:noProof/>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F0A" w:rsidRDefault="00B51F0A" w:rsidP="00B51F0A">
      <w:pPr>
        <w:spacing w:after="0" w:line="240" w:lineRule="auto"/>
      </w:pPr>
      <w:r>
        <w:separator/>
      </w:r>
    </w:p>
  </w:footnote>
  <w:footnote w:type="continuationSeparator" w:id="0">
    <w:p w:rsidR="00B51F0A" w:rsidRDefault="00B51F0A" w:rsidP="00B51F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73"/>
    <w:rsid w:val="000E1173"/>
    <w:rsid w:val="0016429B"/>
    <w:rsid w:val="003C13DA"/>
    <w:rsid w:val="00422416"/>
    <w:rsid w:val="00481D7A"/>
    <w:rsid w:val="004A38C7"/>
    <w:rsid w:val="00734684"/>
    <w:rsid w:val="00B51F0A"/>
    <w:rsid w:val="00DE1FA7"/>
    <w:rsid w:val="00DE4DAE"/>
    <w:rsid w:val="00E20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B2BE-FF44-488B-93DC-2B364D97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1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51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F0A"/>
  </w:style>
  <w:style w:type="paragraph" w:styleId="Footer">
    <w:name w:val="footer"/>
    <w:basedOn w:val="Normal"/>
    <w:link w:val="FooterChar"/>
    <w:uiPriority w:val="99"/>
    <w:unhideWhenUsed/>
    <w:rsid w:val="00B51F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F0A"/>
  </w:style>
  <w:style w:type="paragraph" w:styleId="BalloonText">
    <w:name w:val="Balloon Text"/>
    <w:basedOn w:val="Normal"/>
    <w:link w:val="BalloonTextChar"/>
    <w:uiPriority w:val="99"/>
    <w:semiHidden/>
    <w:unhideWhenUsed/>
    <w:rsid w:val="00B51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F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8313">
      <w:bodyDiv w:val="1"/>
      <w:marLeft w:val="0"/>
      <w:marRight w:val="0"/>
      <w:marTop w:val="0"/>
      <w:marBottom w:val="0"/>
      <w:divBdr>
        <w:top w:val="none" w:sz="0" w:space="0" w:color="auto"/>
        <w:left w:val="none" w:sz="0" w:space="0" w:color="auto"/>
        <w:bottom w:val="none" w:sz="0" w:space="0" w:color="auto"/>
        <w:right w:val="none" w:sz="0" w:space="0" w:color="auto"/>
      </w:divBdr>
      <w:divsChild>
        <w:div w:id="70047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5771762">
      <w:bodyDiv w:val="1"/>
      <w:marLeft w:val="0"/>
      <w:marRight w:val="0"/>
      <w:marTop w:val="0"/>
      <w:marBottom w:val="0"/>
      <w:divBdr>
        <w:top w:val="none" w:sz="0" w:space="0" w:color="auto"/>
        <w:left w:val="none" w:sz="0" w:space="0" w:color="auto"/>
        <w:bottom w:val="none" w:sz="0" w:space="0" w:color="auto"/>
        <w:right w:val="none" w:sz="0" w:space="0" w:color="auto"/>
      </w:divBdr>
      <w:divsChild>
        <w:div w:id="1398362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4804</Words>
  <Characters>27386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2013-09-26T23:13:00Z</cp:lastPrinted>
  <dcterms:created xsi:type="dcterms:W3CDTF">2015-10-21T11:23:00Z</dcterms:created>
  <dcterms:modified xsi:type="dcterms:W3CDTF">2015-10-21T11:23:00Z</dcterms:modified>
</cp:coreProperties>
</file>